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44" w:rsidRPr="00AC3D47" w:rsidRDefault="006E6DA4" w:rsidP="005C4044">
      <w:pPr>
        <w:autoSpaceDE w:val="0"/>
        <w:autoSpaceDN w:val="0"/>
        <w:adjustRightInd w:val="0"/>
        <w:jc w:val="center"/>
        <w:rPr>
          <w:rFonts w:asciiTheme="minorHAnsi" w:eastAsiaTheme="minorHAnsi" w:hAnsiTheme="minorHAnsi" w:cs="ArialNarrow,Bold"/>
          <w:b/>
          <w:bCs/>
          <w:color w:val="FF0000"/>
          <w:sz w:val="32"/>
          <w:szCs w:val="18"/>
          <w:lang w:val="es-ES_tradnl" w:eastAsia="en-US"/>
        </w:rPr>
      </w:pPr>
      <w:r w:rsidRPr="00AC3D47">
        <w:rPr>
          <w:rFonts w:asciiTheme="minorHAnsi" w:eastAsiaTheme="minorHAnsi" w:hAnsiTheme="minorHAnsi" w:cs="ArialNarrow,Bold"/>
          <w:b/>
          <w:bCs/>
          <w:color w:val="FF0000"/>
          <w:sz w:val="32"/>
          <w:szCs w:val="18"/>
          <w:lang w:val="es-ES_tradnl" w:eastAsia="en-US"/>
        </w:rPr>
        <w:t>Oferta</w:t>
      </w:r>
      <w:r w:rsidR="005C4044" w:rsidRPr="00AC3D47">
        <w:rPr>
          <w:rFonts w:asciiTheme="minorHAnsi" w:eastAsiaTheme="minorHAnsi" w:hAnsiTheme="minorHAnsi" w:cs="ArialNarrow,Bold"/>
          <w:b/>
          <w:bCs/>
          <w:color w:val="FF0000"/>
          <w:sz w:val="32"/>
          <w:szCs w:val="18"/>
          <w:lang w:val="es-ES_tradnl" w:eastAsia="en-US"/>
        </w:rPr>
        <w:t xml:space="preserve"> de TFG</w:t>
      </w:r>
    </w:p>
    <w:p w:rsidR="005C4044" w:rsidRPr="00AC3D47" w:rsidRDefault="005C4044" w:rsidP="005C4044">
      <w:pPr>
        <w:autoSpaceDE w:val="0"/>
        <w:autoSpaceDN w:val="0"/>
        <w:adjustRightInd w:val="0"/>
        <w:spacing w:after="120"/>
        <w:jc w:val="center"/>
        <w:rPr>
          <w:rFonts w:asciiTheme="minorHAnsi" w:eastAsiaTheme="minorHAnsi" w:hAnsiTheme="minorHAnsi" w:cs="ArialNarrow,Bold"/>
          <w:b/>
          <w:bCs/>
          <w:color w:val="0000FF"/>
          <w:sz w:val="32"/>
          <w:szCs w:val="18"/>
          <w:lang w:val="es-ES_tradnl" w:eastAsia="en-US"/>
        </w:rPr>
      </w:pPr>
      <w:proofErr w:type="spellStart"/>
      <w:r w:rsidRPr="00AC3D47">
        <w:rPr>
          <w:rFonts w:asciiTheme="minorHAnsi" w:eastAsiaTheme="minorHAnsi" w:hAnsiTheme="minorHAnsi" w:cs="ArialNarrow,Bold"/>
          <w:b/>
          <w:bCs/>
          <w:color w:val="0000FF"/>
          <w:sz w:val="32"/>
          <w:szCs w:val="18"/>
          <w:lang w:val="es-ES_tradnl" w:eastAsia="en-US"/>
        </w:rPr>
        <w:t>GALaren</w:t>
      </w:r>
      <w:proofErr w:type="spellEnd"/>
      <w:r w:rsidRPr="00AC3D47">
        <w:rPr>
          <w:rFonts w:asciiTheme="minorHAnsi" w:eastAsiaTheme="minorHAnsi" w:hAnsiTheme="minorHAnsi" w:cs="ArialNarrow,Bold"/>
          <w:b/>
          <w:bCs/>
          <w:color w:val="0000FF"/>
          <w:sz w:val="32"/>
          <w:szCs w:val="18"/>
          <w:lang w:val="es-ES_tradnl" w:eastAsia="en-US"/>
        </w:rPr>
        <w:t xml:space="preserve"> </w:t>
      </w:r>
      <w:proofErr w:type="spellStart"/>
      <w:r w:rsidR="006E6DA4" w:rsidRPr="00AC3D47">
        <w:rPr>
          <w:rFonts w:asciiTheme="minorHAnsi" w:eastAsiaTheme="minorHAnsi" w:hAnsiTheme="minorHAnsi" w:cs="ArialNarrow,Bold"/>
          <w:b/>
          <w:bCs/>
          <w:color w:val="0000FF"/>
          <w:sz w:val="32"/>
          <w:szCs w:val="18"/>
          <w:lang w:val="es-ES_tradnl" w:eastAsia="en-US"/>
        </w:rPr>
        <w:t>eskaintza</w:t>
      </w:r>
      <w:proofErr w:type="spellEnd"/>
    </w:p>
    <w:p w:rsidR="00AC3D47" w:rsidRPr="00AC3D47" w:rsidRDefault="00AC3D47" w:rsidP="005C4044">
      <w:pPr>
        <w:autoSpaceDE w:val="0"/>
        <w:autoSpaceDN w:val="0"/>
        <w:adjustRightInd w:val="0"/>
        <w:spacing w:after="120"/>
        <w:jc w:val="center"/>
        <w:rPr>
          <w:rFonts w:asciiTheme="minorHAnsi" w:hAnsiTheme="minorHAnsi"/>
          <w:b/>
          <w:sz w:val="18"/>
          <w:szCs w:val="18"/>
          <w:lang w:val="es-ES_tradnl"/>
        </w:rPr>
      </w:pPr>
    </w:p>
    <w:p w:rsidR="00414384" w:rsidRPr="00414384" w:rsidRDefault="00414384" w:rsidP="005C4044">
      <w:pPr>
        <w:pBdr>
          <w:top w:val="single" w:sz="6" w:space="1" w:color="auto"/>
          <w:left w:val="single" w:sz="6" w:space="1" w:color="auto"/>
          <w:bottom w:val="single" w:sz="6" w:space="0" w:color="auto"/>
          <w:right w:val="single" w:sz="6" w:space="1" w:color="auto"/>
        </w:pBdr>
        <w:rPr>
          <w:rFonts w:asciiTheme="minorHAnsi" w:hAnsiTheme="minorHAnsi"/>
          <w:b/>
          <w:sz w:val="20"/>
          <w:szCs w:val="18"/>
          <w:lang w:val="es-ES_tradnl"/>
        </w:rPr>
      </w:pPr>
      <w:r>
        <w:rPr>
          <w:rFonts w:asciiTheme="minorHAnsi" w:hAnsiTheme="minorHAnsi"/>
          <w:b/>
          <w:sz w:val="18"/>
          <w:szCs w:val="18"/>
          <w:lang w:val="es-ES_tradnl"/>
        </w:rPr>
        <w:t xml:space="preserve">DATOS DEL </w:t>
      </w:r>
      <w:r w:rsidRPr="00414384">
        <w:rPr>
          <w:rFonts w:asciiTheme="minorHAnsi" w:hAnsiTheme="minorHAnsi"/>
          <w:b/>
          <w:sz w:val="18"/>
          <w:szCs w:val="18"/>
          <w:lang w:val="es-ES_tradnl"/>
        </w:rPr>
        <w:t>TUTOR</w:t>
      </w:r>
      <w:r w:rsidR="00FC3B72" w:rsidRPr="00FC3B72">
        <w:rPr>
          <w:rFonts w:asciiTheme="minorHAnsi" w:hAnsiTheme="minorHAnsi"/>
          <w:b/>
          <w:sz w:val="18"/>
          <w:szCs w:val="18"/>
          <w:lang w:val="es-ES_tradnl"/>
        </w:rPr>
        <w:t xml:space="preserve"> / TUTOREAREN </w:t>
      </w:r>
      <w:proofErr w:type="gramStart"/>
      <w:r w:rsidR="00FC3B72" w:rsidRPr="00FC3B72">
        <w:rPr>
          <w:rFonts w:asciiTheme="minorHAnsi" w:hAnsiTheme="minorHAnsi"/>
          <w:b/>
          <w:sz w:val="18"/>
          <w:szCs w:val="18"/>
          <w:lang w:val="es-ES_tradnl"/>
        </w:rPr>
        <w:t>DATUAK :</w:t>
      </w:r>
      <w:proofErr w:type="gramEnd"/>
    </w:p>
    <w:p w:rsidR="00414384" w:rsidRDefault="00414384" w:rsidP="005C4044">
      <w:pPr>
        <w:pBdr>
          <w:top w:val="single" w:sz="6" w:space="1" w:color="auto"/>
          <w:left w:val="single" w:sz="6" w:space="1" w:color="auto"/>
          <w:bottom w:val="single" w:sz="6" w:space="0" w:color="auto"/>
          <w:right w:val="single" w:sz="6" w:space="1" w:color="auto"/>
        </w:pBdr>
        <w:rPr>
          <w:rFonts w:asciiTheme="minorHAnsi" w:hAnsiTheme="minorHAnsi"/>
          <w:sz w:val="18"/>
          <w:szCs w:val="18"/>
          <w:lang w:val="es-ES_tradnl"/>
        </w:rPr>
      </w:pPr>
    </w:p>
    <w:p w:rsidR="00414384" w:rsidRDefault="00414384" w:rsidP="005C4044">
      <w:pPr>
        <w:pBdr>
          <w:top w:val="single" w:sz="6" w:space="1" w:color="auto"/>
          <w:left w:val="single" w:sz="6" w:space="1" w:color="auto"/>
          <w:bottom w:val="single" w:sz="6" w:space="0" w:color="auto"/>
          <w:right w:val="single" w:sz="6" w:space="1" w:color="auto"/>
        </w:pBdr>
        <w:rPr>
          <w:rFonts w:asciiTheme="minorHAnsi" w:hAnsiTheme="minorHAnsi"/>
          <w:i/>
          <w:sz w:val="18"/>
          <w:szCs w:val="18"/>
          <w:lang w:val="es-ES_tradnl"/>
        </w:rPr>
      </w:pPr>
      <w:r>
        <w:rPr>
          <w:rFonts w:asciiTheme="minorHAnsi" w:hAnsiTheme="minorHAnsi"/>
          <w:sz w:val="18"/>
          <w:szCs w:val="18"/>
          <w:lang w:val="es-ES_tradnl"/>
        </w:rPr>
        <w:t xml:space="preserve">NOMBRE Y </w:t>
      </w:r>
      <w:r w:rsidR="005C4044" w:rsidRPr="00AC3D47">
        <w:rPr>
          <w:rFonts w:asciiTheme="minorHAnsi" w:hAnsiTheme="minorHAnsi"/>
          <w:sz w:val="18"/>
          <w:szCs w:val="18"/>
          <w:lang w:val="es-ES_tradnl"/>
        </w:rPr>
        <w:t xml:space="preserve">APELLIDOS / </w:t>
      </w:r>
      <w:r w:rsidRPr="00AC3D47">
        <w:rPr>
          <w:rFonts w:asciiTheme="minorHAnsi" w:hAnsiTheme="minorHAnsi"/>
          <w:i/>
          <w:sz w:val="18"/>
          <w:szCs w:val="18"/>
          <w:lang w:val="es-ES_tradnl"/>
        </w:rPr>
        <w:t xml:space="preserve">IZENA </w:t>
      </w:r>
      <w:r>
        <w:rPr>
          <w:rFonts w:asciiTheme="minorHAnsi" w:hAnsiTheme="minorHAnsi"/>
          <w:i/>
          <w:sz w:val="18"/>
          <w:szCs w:val="18"/>
          <w:lang w:val="es-ES_tradnl"/>
        </w:rPr>
        <w:t xml:space="preserve">ETA </w:t>
      </w:r>
      <w:r w:rsidR="005C4044" w:rsidRPr="00AC3D47">
        <w:rPr>
          <w:rFonts w:asciiTheme="minorHAnsi" w:hAnsiTheme="minorHAnsi"/>
          <w:i/>
          <w:sz w:val="18"/>
          <w:szCs w:val="18"/>
          <w:lang w:val="es-ES_tradnl"/>
        </w:rPr>
        <w:t>DEITURAK:</w:t>
      </w:r>
      <w:r w:rsidR="00192C31">
        <w:rPr>
          <w:rFonts w:asciiTheme="minorHAnsi" w:hAnsiTheme="minorHAnsi"/>
          <w:i/>
          <w:sz w:val="18"/>
          <w:szCs w:val="18"/>
          <w:lang w:val="es-ES_tradnl"/>
        </w:rPr>
        <w:t xml:space="preserve"> César Arriaga Egüés</w:t>
      </w:r>
    </w:p>
    <w:p w:rsidR="00192C31" w:rsidRPr="00AC3D47" w:rsidRDefault="00192C31" w:rsidP="005C4044">
      <w:pPr>
        <w:pBdr>
          <w:top w:val="single" w:sz="6" w:space="1" w:color="auto"/>
          <w:left w:val="single" w:sz="6" w:space="1" w:color="auto"/>
          <w:bottom w:val="single" w:sz="6" w:space="0" w:color="auto"/>
          <w:right w:val="single" w:sz="6" w:space="1" w:color="auto"/>
        </w:pBdr>
        <w:rPr>
          <w:rFonts w:asciiTheme="minorHAnsi" w:hAnsiTheme="minorHAnsi"/>
          <w:sz w:val="18"/>
          <w:szCs w:val="18"/>
          <w:lang w:val="es-ES_tradnl"/>
        </w:rPr>
      </w:pPr>
    </w:p>
    <w:p w:rsidR="00414384" w:rsidRDefault="00414384" w:rsidP="005C4044">
      <w:pPr>
        <w:pBdr>
          <w:top w:val="single" w:sz="6" w:space="1" w:color="auto"/>
          <w:left w:val="single" w:sz="6" w:space="1" w:color="auto"/>
          <w:bottom w:val="single" w:sz="6" w:space="0" w:color="auto"/>
          <w:right w:val="single" w:sz="6" w:space="1" w:color="auto"/>
        </w:pBdr>
        <w:rPr>
          <w:rFonts w:asciiTheme="minorHAnsi" w:hAnsiTheme="minorHAnsi"/>
          <w:i/>
          <w:sz w:val="18"/>
          <w:szCs w:val="18"/>
          <w:lang w:val="it-IT"/>
        </w:rPr>
      </w:pPr>
      <w:r w:rsidRPr="00414384">
        <w:rPr>
          <w:rFonts w:asciiTheme="minorHAnsi" w:hAnsiTheme="minorHAnsi"/>
          <w:sz w:val="18"/>
          <w:szCs w:val="18"/>
          <w:lang w:val="it-IT"/>
        </w:rPr>
        <w:t xml:space="preserve">E-MAIL / </w:t>
      </w:r>
      <w:r w:rsidRPr="00414384">
        <w:rPr>
          <w:rFonts w:asciiTheme="minorHAnsi" w:hAnsiTheme="minorHAnsi"/>
          <w:i/>
          <w:sz w:val="18"/>
          <w:szCs w:val="18"/>
          <w:lang w:val="it-IT"/>
        </w:rPr>
        <w:t>E-MAIL</w:t>
      </w:r>
      <w:r w:rsidR="00FC3B72">
        <w:rPr>
          <w:rFonts w:asciiTheme="minorHAnsi" w:hAnsiTheme="minorHAnsi"/>
          <w:i/>
          <w:sz w:val="18"/>
          <w:szCs w:val="18"/>
          <w:lang w:val="it-IT"/>
        </w:rPr>
        <w:t>A:</w:t>
      </w:r>
      <w:r w:rsidR="006C406C">
        <w:rPr>
          <w:rFonts w:asciiTheme="minorHAnsi" w:hAnsiTheme="minorHAnsi"/>
          <w:i/>
          <w:sz w:val="18"/>
          <w:szCs w:val="18"/>
          <w:lang w:val="it-IT"/>
        </w:rPr>
        <w:t xml:space="preserve"> </w:t>
      </w:r>
      <w:hyperlink r:id="rId4" w:history="1">
        <w:r w:rsidR="00013E16" w:rsidRPr="009D74A7">
          <w:rPr>
            <w:rStyle w:val="Hipervnculo"/>
            <w:rFonts w:asciiTheme="minorHAnsi" w:hAnsiTheme="minorHAnsi"/>
            <w:i/>
            <w:sz w:val="18"/>
            <w:szCs w:val="18"/>
            <w:lang w:val="it-IT"/>
          </w:rPr>
          <w:t>cesar.arriaga@unavarra.es</w:t>
        </w:r>
      </w:hyperlink>
    </w:p>
    <w:p w:rsidR="00414384" w:rsidRDefault="00414384" w:rsidP="005C4044">
      <w:pPr>
        <w:pBdr>
          <w:top w:val="single" w:sz="6" w:space="1" w:color="auto"/>
          <w:left w:val="single" w:sz="6" w:space="1" w:color="auto"/>
          <w:bottom w:val="single" w:sz="6" w:space="0" w:color="auto"/>
          <w:right w:val="single" w:sz="6" w:space="1" w:color="auto"/>
        </w:pBdr>
        <w:rPr>
          <w:rFonts w:asciiTheme="minorHAnsi" w:hAnsiTheme="minorHAnsi"/>
          <w:i/>
          <w:sz w:val="18"/>
          <w:szCs w:val="18"/>
          <w:lang w:val="it-IT"/>
        </w:rPr>
      </w:pPr>
    </w:p>
    <w:p w:rsidR="006E6DA4" w:rsidRPr="00414384" w:rsidRDefault="006E6DA4" w:rsidP="005C4044">
      <w:pPr>
        <w:pBdr>
          <w:top w:val="single" w:sz="6" w:space="1" w:color="auto"/>
          <w:left w:val="single" w:sz="6" w:space="1" w:color="auto"/>
          <w:bottom w:val="single" w:sz="6" w:space="0" w:color="auto"/>
          <w:right w:val="single" w:sz="6" w:space="1" w:color="auto"/>
        </w:pBdr>
        <w:rPr>
          <w:rFonts w:asciiTheme="minorHAnsi" w:hAnsiTheme="minorHAnsi" w:cstheme="minorHAnsi"/>
          <w:sz w:val="18"/>
          <w:szCs w:val="18"/>
          <w:u w:val="single"/>
        </w:rPr>
      </w:pPr>
      <w:r w:rsidRPr="00414384">
        <w:rPr>
          <w:rFonts w:asciiTheme="minorHAnsi" w:hAnsiTheme="minorHAnsi"/>
          <w:sz w:val="18"/>
          <w:szCs w:val="18"/>
        </w:rPr>
        <w:t xml:space="preserve">DEPARTAMENTO / </w:t>
      </w:r>
      <w:r w:rsidRPr="00414384">
        <w:rPr>
          <w:rFonts w:asciiTheme="minorHAnsi" w:hAnsiTheme="minorHAnsi"/>
          <w:i/>
          <w:sz w:val="18"/>
          <w:szCs w:val="18"/>
        </w:rPr>
        <w:t>SAILA:</w:t>
      </w:r>
      <w:r w:rsidR="00013E16">
        <w:rPr>
          <w:rFonts w:asciiTheme="minorHAnsi" w:hAnsiTheme="minorHAnsi"/>
          <w:i/>
          <w:sz w:val="18"/>
          <w:szCs w:val="18"/>
        </w:rPr>
        <w:t xml:space="preserve"> Automática y Computación</w:t>
      </w:r>
    </w:p>
    <w:p w:rsidR="006E6DA4" w:rsidRPr="00414384" w:rsidRDefault="006E6DA4" w:rsidP="005C4044">
      <w:pPr>
        <w:pBdr>
          <w:top w:val="single" w:sz="6" w:space="1" w:color="auto"/>
          <w:left w:val="single" w:sz="6" w:space="1" w:color="auto"/>
          <w:bottom w:val="single" w:sz="6" w:space="0" w:color="auto"/>
          <w:right w:val="single" w:sz="6" w:space="1" w:color="auto"/>
        </w:pBdr>
        <w:rPr>
          <w:rFonts w:asciiTheme="minorHAnsi" w:hAnsiTheme="minorHAnsi"/>
          <w:sz w:val="18"/>
          <w:szCs w:val="18"/>
          <w:u w:val="single"/>
        </w:rPr>
      </w:pPr>
    </w:p>
    <w:p w:rsidR="00AC3D47" w:rsidRPr="00414384" w:rsidRDefault="00AC3D47" w:rsidP="005C4044">
      <w:pPr>
        <w:rPr>
          <w:rFonts w:asciiTheme="minorHAnsi" w:hAnsiTheme="minorHAnsi"/>
          <w:sz w:val="18"/>
          <w:szCs w:val="18"/>
        </w:rPr>
      </w:pPr>
    </w:p>
    <w:p w:rsidR="006E6DA4" w:rsidRPr="00414384" w:rsidRDefault="006E6DA4" w:rsidP="006E6DA4">
      <w:pPr>
        <w:pBdr>
          <w:top w:val="single" w:sz="6" w:space="1" w:color="auto"/>
          <w:left w:val="single" w:sz="6" w:space="1" w:color="auto"/>
          <w:bottom w:val="single" w:sz="6" w:space="1" w:color="auto"/>
          <w:right w:val="single" w:sz="6" w:space="1" w:color="auto"/>
        </w:pBdr>
        <w:rPr>
          <w:rFonts w:asciiTheme="minorHAnsi" w:hAnsiTheme="minorHAnsi" w:cs="Calibri"/>
          <w:b/>
          <w:i/>
          <w:sz w:val="18"/>
          <w:szCs w:val="18"/>
        </w:rPr>
      </w:pPr>
      <w:r w:rsidRPr="00414384">
        <w:rPr>
          <w:rFonts w:asciiTheme="minorHAnsi" w:hAnsiTheme="minorHAnsi" w:cs="Calibri"/>
          <w:b/>
          <w:sz w:val="18"/>
          <w:szCs w:val="18"/>
        </w:rPr>
        <w:t xml:space="preserve">TITULO / </w:t>
      </w:r>
      <w:r w:rsidRPr="00414384">
        <w:rPr>
          <w:rFonts w:asciiTheme="minorHAnsi" w:hAnsiTheme="minorHAnsi" w:cs="Calibri"/>
          <w:b/>
          <w:i/>
          <w:iCs/>
          <w:sz w:val="18"/>
          <w:szCs w:val="18"/>
        </w:rPr>
        <w:t>HIZKUNTZA</w:t>
      </w:r>
    </w:p>
    <w:p w:rsidR="006E6DA4" w:rsidRPr="00414384" w:rsidRDefault="00013E16" w:rsidP="00414384">
      <w:pPr>
        <w:pBdr>
          <w:top w:val="single" w:sz="6" w:space="1" w:color="auto"/>
          <w:left w:val="single" w:sz="6" w:space="1" w:color="auto"/>
          <w:bottom w:val="single" w:sz="6" w:space="1" w:color="auto"/>
          <w:right w:val="single" w:sz="6" w:space="1" w:color="auto"/>
        </w:pBdr>
        <w:spacing w:before="120" w:line="480" w:lineRule="auto"/>
        <w:rPr>
          <w:rFonts w:asciiTheme="minorHAnsi" w:hAnsiTheme="minorHAnsi" w:cs="Calibri"/>
          <w:sz w:val="18"/>
          <w:szCs w:val="18"/>
        </w:rPr>
      </w:pPr>
      <w:r w:rsidRPr="00013E16">
        <w:rPr>
          <w:rFonts w:asciiTheme="minorHAnsi" w:hAnsiTheme="minorHAnsi" w:cs="Calibri"/>
          <w:sz w:val="18"/>
          <w:szCs w:val="18"/>
        </w:rPr>
        <w:t xml:space="preserve">Dron acuático </w:t>
      </w:r>
      <w:r>
        <w:rPr>
          <w:rFonts w:asciiTheme="minorHAnsi" w:hAnsiTheme="minorHAnsi" w:cs="Calibri"/>
          <w:sz w:val="18"/>
          <w:szCs w:val="18"/>
        </w:rPr>
        <w:t>para mantenimiento de canales: adquisición de datos, a</w:t>
      </w:r>
      <w:r w:rsidRPr="00013E16">
        <w:rPr>
          <w:rFonts w:asciiTheme="minorHAnsi" w:hAnsiTheme="minorHAnsi" w:cs="Calibri"/>
          <w:sz w:val="18"/>
          <w:szCs w:val="18"/>
        </w:rPr>
        <w:t xml:space="preserve">utomatización y </w:t>
      </w:r>
      <w:r>
        <w:rPr>
          <w:rFonts w:asciiTheme="minorHAnsi" w:hAnsiTheme="minorHAnsi" w:cs="Calibri"/>
          <w:sz w:val="18"/>
          <w:szCs w:val="18"/>
        </w:rPr>
        <w:t>a</w:t>
      </w:r>
      <w:r w:rsidRPr="00013E16">
        <w:rPr>
          <w:rFonts w:asciiTheme="minorHAnsi" w:hAnsiTheme="minorHAnsi" w:cs="Calibri"/>
          <w:sz w:val="18"/>
          <w:szCs w:val="18"/>
        </w:rPr>
        <w:t xml:space="preserve">plicación </w:t>
      </w:r>
      <w:r w:rsidR="00282672">
        <w:rPr>
          <w:rFonts w:asciiTheme="minorHAnsi" w:hAnsiTheme="minorHAnsi" w:cs="Calibri"/>
          <w:sz w:val="18"/>
          <w:szCs w:val="18"/>
        </w:rPr>
        <w:t>de gestión</w:t>
      </w:r>
      <w:r w:rsidRPr="00013E16">
        <w:rPr>
          <w:rFonts w:asciiTheme="minorHAnsi" w:hAnsiTheme="minorHAnsi" w:cs="Calibri"/>
          <w:sz w:val="18"/>
          <w:szCs w:val="18"/>
        </w:rPr>
        <w:t>.</w:t>
      </w:r>
    </w:p>
    <w:p w:rsidR="00414384" w:rsidRDefault="00414384" w:rsidP="00414384">
      <w:pPr>
        <w:rPr>
          <w:rFonts w:asciiTheme="minorHAnsi" w:hAnsiTheme="minorHAnsi" w:cs="Calibri"/>
          <w:sz w:val="18"/>
          <w:szCs w:val="18"/>
        </w:rPr>
      </w:pPr>
    </w:p>
    <w:p w:rsidR="00414384" w:rsidRPr="00414384" w:rsidRDefault="00414384" w:rsidP="00414384">
      <w:pPr>
        <w:pBdr>
          <w:top w:val="single" w:sz="6" w:space="1" w:color="auto"/>
          <w:left w:val="single" w:sz="6" w:space="1" w:color="auto"/>
          <w:bottom w:val="single" w:sz="6" w:space="1" w:color="auto"/>
          <w:right w:val="single" w:sz="6" w:space="1" w:color="auto"/>
        </w:pBdr>
        <w:rPr>
          <w:rFonts w:asciiTheme="minorHAnsi" w:hAnsiTheme="minorHAnsi" w:cs="Calibri"/>
          <w:b/>
          <w:sz w:val="18"/>
          <w:szCs w:val="18"/>
        </w:rPr>
      </w:pPr>
      <w:r>
        <w:rPr>
          <w:rFonts w:asciiTheme="minorHAnsi" w:hAnsiTheme="minorHAnsi" w:cs="Calibri"/>
          <w:b/>
          <w:sz w:val="18"/>
          <w:szCs w:val="18"/>
        </w:rPr>
        <w:t>REQUISITOS / BETEKIZUNAK</w:t>
      </w:r>
    </w:p>
    <w:p w:rsidR="00414384" w:rsidRPr="00414384" w:rsidRDefault="00013E16" w:rsidP="00CB413F">
      <w:pPr>
        <w:pBdr>
          <w:top w:val="single" w:sz="6" w:space="1" w:color="auto"/>
          <w:left w:val="single" w:sz="6" w:space="1" w:color="auto"/>
          <w:bottom w:val="single" w:sz="6" w:space="1" w:color="auto"/>
          <w:right w:val="single" w:sz="6" w:space="1" w:color="auto"/>
        </w:pBdr>
        <w:spacing w:before="120"/>
        <w:rPr>
          <w:rFonts w:asciiTheme="minorHAnsi" w:hAnsiTheme="minorHAnsi" w:cs="Calibri"/>
          <w:sz w:val="18"/>
          <w:szCs w:val="18"/>
        </w:rPr>
      </w:pPr>
      <w:r>
        <w:rPr>
          <w:rFonts w:asciiTheme="minorHAnsi" w:hAnsiTheme="minorHAnsi" w:cs="Calibri"/>
          <w:sz w:val="18"/>
          <w:szCs w:val="18"/>
        </w:rPr>
        <w:t xml:space="preserve">Dirigido a alumnos interesados en el desarrollo sobre dispositivos móviles de bajo coste tipo </w:t>
      </w:r>
      <w:proofErr w:type="spellStart"/>
      <w:r>
        <w:rPr>
          <w:rFonts w:asciiTheme="minorHAnsi" w:hAnsiTheme="minorHAnsi" w:cs="Calibri"/>
          <w:sz w:val="18"/>
          <w:szCs w:val="18"/>
        </w:rPr>
        <w:t>Raspberry</w:t>
      </w:r>
      <w:proofErr w:type="spellEnd"/>
      <w:r>
        <w:rPr>
          <w:rFonts w:asciiTheme="minorHAnsi" w:hAnsiTheme="minorHAnsi" w:cs="Calibri"/>
          <w:sz w:val="18"/>
          <w:szCs w:val="18"/>
        </w:rPr>
        <w:t>, integración de periféricos, conectividad</w:t>
      </w:r>
      <w:r w:rsidR="00CB413F">
        <w:rPr>
          <w:rFonts w:asciiTheme="minorHAnsi" w:hAnsiTheme="minorHAnsi" w:cs="Calibri"/>
          <w:sz w:val="18"/>
          <w:szCs w:val="18"/>
        </w:rPr>
        <w:t xml:space="preserve"> mediante micro servicios y presentación web.</w:t>
      </w:r>
    </w:p>
    <w:p w:rsidR="00AC3D47" w:rsidRPr="00AC3D47" w:rsidRDefault="00AC3D47" w:rsidP="006E6DA4">
      <w:pPr>
        <w:rPr>
          <w:rFonts w:asciiTheme="minorHAnsi" w:hAnsiTheme="minorHAnsi" w:cs="Calibri"/>
          <w:sz w:val="18"/>
          <w:szCs w:val="18"/>
        </w:rPr>
      </w:pPr>
    </w:p>
    <w:p w:rsidR="006E6DA4" w:rsidRPr="0077349E" w:rsidRDefault="006E6DA4" w:rsidP="00AC3D47">
      <w:pPr>
        <w:pBdr>
          <w:top w:val="single" w:sz="6" w:space="1" w:color="auto"/>
          <w:left w:val="single" w:sz="6" w:space="1" w:color="auto"/>
          <w:bottom w:val="single" w:sz="6" w:space="1" w:color="auto"/>
          <w:right w:val="single" w:sz="6" w:space="1" w:color="auto"/>
        </w:pBdr>
        <w:rPr>
          <w:rFonts w:asciiTheme="minorHAnsi" w:hAnsiTheme="minorHAnsi" w:cs="Calibri"/>
          <w:sz w:val="18"/>
          <w:szCs w:val="18"/>
        </w:rPr>
      </w:pPr>
      <w:r w:rsidRPr="00414384">
        <w:rPr>
          <w:rFonts w:asciiTheme="minorHAnsi" w:hAnsiTheme="minorHAnsi" w:cs="Calibri"/>
          <w:b/>
          <w:sz w:val="18"/>
          <w:szCs w:val="18"/>
        </w:rPr>
        <w:t>RESUMEN</w:t>
      </w:r>
      <w:r w:rsidR="0077349E" w:rsidRPr="00414384">
        <w:rPr>
          <w:rFonts w:asciiTheme="minorHAnsi" w:hAnsiTheme="minorHAnsi" w:cs="Calibri"/>
          <w:b/>
          <w:sz w:val="18"/>
          <w:szCs w:val="18"/>
        </w:rPr>
        <w:t xml:space="preserve"> </w:t>
      </w:r>
      <w:r w:rsidRPr="00414384">
        <w:rPr>
          <w:rFonts w:asciiTheme="minorHAnsi" w:hAnsiTheme="minorHAnsi" w:cs="Calibri"/>
          <w:b/>
          <w:sz w:val="18"/>
          <w:szCs w:val="18"/>
        </w:rPr>
        <w:t>/</w:t>
      </w:r>
      <w:r w:rsidR="0077349E" w:rsidRPr="00414384">
        <w:rPr>
          <w:rFonts w:asciiTheme="minorHAnsi" w:hAnsiTheme="minorHAnsi" w:cs="Calibri"/>
          <w:b/>
          <w:sz w:val="18"/>
          <w:szCs w:val="18"/>
        </w:rPr>
        <w:t xml:space="preserve"> </w:t>
      </w:r>
      <w:r w:rsidRPr="00414384">
        <w:rPr>
          <w:rFonts w:asciiTheme="minorHAnsi" w:hAnsiTheme="minorHAnsi" w:cs="Calibri"/>
          <w:b/>
          <w:i/>
          <w:sz w:val="18"/>
          <w:szCs w:val="18"/>
        </w:rPr>
        <w:t>LABURPENA</w:t>
      </w:r>
    </w:p>
    <w:p w:rsidR="00460160" w:rsidRDefault="00CB413F" w:rsidP="00CB413F">
      <w:pPr>
        <w:pBdr>
          <w:top w:val="single" w:sz="6" w:space="1" w:color="auto"/>
          <w:left w:val="single" w:sz="6" w:space="1" w:color="auto"/>
          <w:bottom w:val="single" w:sz="6" w:space="1" w:color="auto"/>
          <w:right w:val="single" w:sz="6" w:space="1" w:color="auto"/>
        </w:pBdr>
        <w:rPr>
          <w:rFonts w:asciiTheme="minorHAnsi" w:hAnsiTheme="minorHAnsi" w:cs="Calibri"/>
          <w:sz w:val="18"/>
          <w:szCs w:val="18"/>
        </w:rPr>
      </w:pPr>
      <w:r w:rsidRPr="00CB413F">
        <w:rPr>
          <w:rFonts w:asciiTheme="minorHAnsi" w:hAnsiTheme="minorHAnsi" w:cs="Calibri"/>
          <w:sz w:val="18"/>
          <w:szCs w:val="18"/>
        </w:rPr>
        <w:t xml:space="preserve">Muchos son los drones que vuelan, algunos modelos están pensados para sumergirlos en el agua, pero para monitorizar canales de las centrales hidroeléctricas, de riego o los pertenecientes a la red de saneamiento y abastecimiento, hemos preferido navegar sobre el agua. Este tipo de infraestructuras de canales cuentan ya con un largo historial de funcionamiento, al haberse construido en muchos casos a principios del siglo XX y debido al paso del tiempo y su antigüedad, por propio envejecimiento/desgaste de la infraestructura, son proclives a pérdidas de sección útil y a roturas. </w:t>
      </w:r>
    </w:p>
    <w:p w:rsidR="00460160" w:rsidRDefault="00460160" w:rsidP="00CB413F">
      <w:pPr>
        <w:pBdr>
          <w:top w:val="single" w:sz="6" w:space="1" w:color="auto"/>
          <w:left w:val="single" w:sz="6" w:space="1" w:color="auto"/>
          <w:bottom w:val="single" w:sz="6" w:space="1" w:color="auto"/>
          <w:right w:val="single" w:sz="6" w:space="1" w:color="auto"/>
        </w:pBdr>
        <w:rPr>
          <w:rFonts w:asciiTheme="minorHAnsi" w:hAnsiTheme="minorHAnsi" w:cs="Calibri"/>
          <w:sz w:val="18"/>
          <w:szCs w:val="18"/>
        </w:rPr>
      </w:pPr>
    </w:p>
    <w:p w:rsidR="00460160" w:rsidRDefault="00CB413F" w:rsidP="00CB413F">
      <w:pPr>
        <w:pBdr>
          <w:top w:val="single" w:sz="6" w:space="1" w:color="auto"/>
          <w:left w:val="single" w:sz="6" w:space="1" w:color="auto"/>
          <w:bottom w:val="single" w:sz="6" w:space="1" w:color="auto"/>
          <w:right w:val="single" w:sz="6" w:space="1" w:color="auto"/>
        </w:pBdr>
        <w:rPr>
          <w:rFonts w:asciiTheme="minorHAnsi" w:hAnsiTheme="minorHAnsi" w:cs="Calibri"/>
          <w:sz w:val="18"/>
          <w:szCs w:val="18"/>
        </w:rPr>
      </w:pPr>
      <w:r w:rsidRPr="00CB413F">
        <w:rPr>
          <w:rFonts w:asciiTheme="minorHAnsi" w:hAnsiTheme="minorHAnsi" w:cs="Calibri"/>
          <w:sz w:val="18"/>
          <w:szCs w:val="18"/>
        </w:rPr>
        <w:t xml:space="preserve">Este es precisamente uno de los puntos en los que </w:t>
      </w:r>
      <w:r w:rsidR="00282672">
        <w:rPr>
          <w:rFonts w:asciiTheme="minorHAnsi" w:hAnsiTheme="minorHAnsi" w:cs="Calibri"/>
          <w:sz w:val="18"/>
          <w:szCs w:val="18"/>
        </w:rPr>
        <w:t xml:space="preserve">se plantea </w:t>
      </w:r>
      <w:r w:rsidRPr="00CB413F">
        <w:rPr>
          <w:rFonts w:asciiTheme="minorHAnsi" w:hAnsiTheme="minorHAnsi" w:cs="Calibri"/>
          <w:sz w:val="18"/>
          <w:szCs w:val="18"/>
        </w:rPr>
        <w:t xml:space="preserve">concentrar </w:t>
      </w:r>
      <w:r w:rsidR="00282672">
        <w:rPr>
          <w:rFonts w:asciiTheme="minorHAnsi" w:hAnsiTheme="minorHAnsi" w:cs="Calibri"/>
          <w:sz w:val="18"/>
          <w:szCs w:val="18"/>
        </w:rPr>
        <w:t xml:space="preserve">la siguiente idea de aplicación </w:t>
      </w:r>
      <w:r w:rsidRPr="00CB413F">
        <w:rPr>
          <w:rFonts w:asciiTheme="minorHAnsi" w:hAnsiTheme="minorHAnsi" w:cs="Calibri"/>
          <w:sz w:val="18"/>
          <w:szCs w:val="18"/>
        </w:rPr>
        <w:t xml:space="preserve">de Dron: intentar establecer los puntos débiles (grietas, acumulo de material) punto de inicio de la rotura de los canales, para así poder evitar futuras avalanchas y muertes. </w:t>
      </w:r>
    </w:p>
    <w:p w:rsidR="00460160" w:rsidRDefault="00460160" w:rsidP="00CB413F">
      <w:pPr>
        <w:pBdr>
          <w:top w:val="single" w:sz="6" w:space="1" w:color="auto"/>
          <w:left w:val="single" w:sz="6" w:space="1" w:color="auto"/>
          <w:bottom w:val="single" w:sz="6" w:space="1" w:color="auto"/>
          <w:right w:val="single" w:sz="6" w:space="1" w:color="auto"/>
        </w:pBdr>
        <w:rPr>
          <w:rFonts w:asciiTheme="minorHAnsi" w:hAnsiTheme="minorHAnsi" w:cs="Calibri"/>
          <w:sz w:val="18"/>
          <w:szCs w:val="18"/>
        </w:rPr>
      </w:pPr>
    </w:p>
    <w:p w:rsidR="00CB413F" w:rsidRPr="00CB413F" w:rsidRDefault="00282672" w:rsidP="00CB413F">
      <w:pPr>
        <w:pBdr>
          <w:top w:val="single" w:sz="6" w:space="1" w:color="auto"/>
          <w:left w:val="single" w:sz="6" w:space="1" w:color="auto"/>
          <w:bottom w:val="single" w:sz="6" w:space="1" w:color="auto"/>
          <w:right w:val="single" w:sz="6" w:space="1" w:color="auto"/>
        </w:pBdr>
        <w:rPr>
          <w:rFonts w:asciiTheme="minorHAnsi" w:hAnsiTheme="minorHAnsi" w:cs="Calibri"/>
          <w:sz w:val="18"/>
          <w:szCs w:val="18"/>
        </w:rPr>
      </w:pPr>
      <w:r>
        <w:rPr>
          <w:rFonts w:asciiTheme="minorHAnsi" w:hAnsiTheme="minorHAnsi" w:cs="Calibri"/>
          <w:sz w:val="18"/>
          <w:szCs w:val="18"/>
        </w:rPr>
        <w:t>Se obtendría así una h</w:t>
      </w:r>
      <w:r w:rsidR="00CB413F" w:rsidRPr="00CB413F">
        <w:rPr>
          <w:rFonts w:asciiTheme="minorHAnsi" w:hAnsiTheme="minorHAnsi" w:cs="Calibri"/>
          <w:sz w:val="18"/>
          <w:szCs w:val="18"/>
        </w:rPr>
        <w:t xml:space="preserve">erramienta única que permitirá obtener información que a partir de métodos tradicionales sería mucho más difícil. </w:t>
      </w:r>
      <w:r>
        <w:rPr>
          <w:rFonts w:asciiTheme="minorHAnsi" w:hAnsiTheme="minorHAnsi" w:cs="Calibri"/>
          <w:sz w:val="18"/>
          <w:szCs w:val="18"/>
        </w:rPr>
        <w:t xml:space="preserve">En el trabajo se dispondrá de </w:t>
      </w:r>
      <w:r w:rsidR="00CB413F" w:rsidRPr="00CB413F">
        <w:rPr>
          <w:rFonts w:asciiTheme="minorHAnsi" w:hAnsiTheme="minorHAnsi" w:cs="Calibri"/>
          <w:sz w:val="18"/>
          <w:szCs w:val="18"/>
        </w:rPr>
        <w:t>un dron que almacene el dato de coordenada GPS, calado, geometría de los objetos bajo el agua y la imagen de alta resolución de 360⁰ y que a su vez se reciban dichos datos en tiempo real en un dispositivo móvil para distinguir los puntos de inicio de rotura disminuyendo riesgos futuros principalmente para evitar que se repita la rotura de uno de estos canales y concentrándonos en zonas de difícil acceso y para lugares de atmósfera no respirable y ambientes muy agresivos que también limiten el acceso al hombre. Las condiciones lumínicas variables, la robustez, autonomía y versatilidad del modelo son un reto a la hora de operar dicho dron.</w:t>
      </w:r>
    </w:p>
    <w:p w:rsidR="00CB413F" w:rsidRDefault="00CB413F" w:rsidP="00CB413F">
      <w:pPr>
        <w:pBdr>
          <w:top w:val="single" w:sz="6" w:space="1" w:color="auto"/>
          <w:left w:val="single" w:sz="6" w:space="1" w:color="auto"/>
          <w:bottom w:val="single" w:sz="6" w:space="1" w:color="auto"/>
          <w:right w:val="single" w:sz="6" w:space="1" w:color="auto"/>
        </w:pBdr>
        <w:rPr>
          <w:rFonts w:asciiTheme="minorHAnsi" w:hAnsiTheme="minorHAnsi" w:cs="Calibri"/>
          <w:sz w:val="18"/>
          <w:szCs w:val="18"/>
        </w:rPr>
      </w:pPr>
    </w:p>
    <w:p w:rsidR="00CB413F" w:rsidRPr="00CB413F" w:rsidRDefault="00CB413F" w:rsidP="00CB413F">
      <w:pPr>
        <w:pBdr>
          <w:top w:val="single" w:sz="6" w:space="1" w:color="auto"/>
          <w:left w:val="single" w:sz="6" w:space="1" w:color="auto"/>
          <w:bottom w:val="single" w:sz="6" w:space="1" w:color="auto"/>
          <w:right w:val="single" w:sz="6" w:space="1" w:color="auto"/>
        </w:pBdr>
        <w:rPr>
          <w:rFonts w:asciiTheme="minorHAnsi" w:hAnsiTheme="minorHAnsi" w:cs="Calibri"/>
          <w:sz w:val="18"/>
          <w:szCs w:val="18"/>
        </w:rPr>
      </w:pPr>
      <w:r w:rsidRPr="00CB413F">
        <w:rPr>
          <w:rFonts w:asciiTheme="minorHAnsi" w:hAnsiTheme="minorHAnsi" w:cs="Calibri"/>
          <w:sz w:val="18"/>
          <w:szCs w:val="18"/>
        </w:rPr>
        <w:t>ENTORNO TECNOLÓGICO</w:t>
      </w:r>
    </w:p>
    <w:p w:rsidR="00460160" w:rsidRDefault="00CB413F" w:rsidP="00CB413F">
      <w:pPr>
        <w:pBdr>
          <w:top w:val="single" w:sz="6" w:space="1" w:color="auto"/>
          <w:left w:val="single" w:sz="6" w:space="1" w:color="auto"/>
          <w:bottom w:val="single" w:sz="6" w:space="1" w:color="auto"/>
          <w:right w:val="single" w:sz="6" w:space="1" w:color="auto"/>
        </w:pBdr>
        <w:rPr>
          <w:rFonts w:asciiTheme="minorHAnsi" w:hAnsiTheme="minorHAnsi" w:cs="Calibri"/>
          <w:sz w:val="18"/>
          <w:szCs w:val="18"/>
        </w:rPr>
      </w:pPr>
      <w:r w:rsidRPr="00CB413F">
        <w:rPr>
          <w:rFonts w:asciiTheme="minorHAnsi" w:hAnsiTheme="minorHAnsi" w:cs="Calibri"/>
          <w:sz w:val="18"/>
          <w:szCs w:val="18"/>
        </w:rPr>
        <w:t xml:space="preserve">En los trabajos que se plantean a continuación se utilizarán las siguientes tecnologías: </w:t>
      </w:r>
    </w:p>
    <w:p w:rsidR="00460160" w:rsidRDefault="00CB413F" w:rsidP="00CB413F">
      <w:pPr>
        <w:pBdr>
          <w:top w:val="single" w:sz="6" w:space="1" w:color="auto"/>
          <w:left w:val="single" w:sz="6" w:space="1" w:color="auto"/>
          <w:bottom w:val="single" w:sz="6" w:space="1" w:color="auto"/>
          <w:right w:val="single" w:sz="6" w:space="1" w:color="auto"/>
        </w:pBdr>
        <w:rPr>
          <w:rFonts w:asciiTheme="minorHAnsi" w:hAnsiTheme="minorHAnsi" w:cs="Calibri"/>
          <w:sz w:val="18"/>
          <w:szCs w:val="18"/>
        </w:rPr>
      </w:pPr>
      <w:r w:rsidRPr="00CB413F">
        <w:rPr>
          <w:rFonts w:asciiTheme="minorHAnsi" w:hAnsiTheme="minorHAnsi" w:cs="Calibri"/>
          <w:sz w:val="18"/>
          <w:szCs w:val="18"/>
        </w:rPr>
        <w:t xml:space="preserve">● </w:t>
      </w:r>
      <w:proofErr w:type="spellStart"/>
      <w:r w:rsidRPr="00CB413F">
        <w:rPr>
          <w:rFonts w:asciiTheme="minorHAnsi" w:hAnsiTheme="minorHAnsi" w:cs="Calibri"/>
          <w:sz w:val="18"/>
          <w:szCs w:val="18"/>
        </w:rPr>
        <w:t>Arduino</w:t>
      </w:r>
      <w:proofErr w:type="spellEnd"/>
      <w:r w:rsidRPr="00CB413F">
        <w:rPr>
          <w:rFonts w:asciiTheme="minorHAnsi" w:hAnsiTheme="minorHAnsi" w:cs="Calibri"/>
          <w:sz w:val="18"/>
          <w:szCs w:val="18"/>
        </w:rPr>
        <w:t xml:space="preserve"> y</w:t>
      </w:r>
      <w:r w:rsidR="00460160">
        <w:rPr>
          <w:rFonts w:asciiTheme="minorHAnsi" w:hAnsiTheme="minorHAnsi" w:cs="Calibri"/>
          <w:sz w:val="18"/>
          <w:szCs w:val="18"/>
        </w:rPr>
        <w:t>/o</w:t>
      </w:r>
      <w:r w:rsidRPr="00CB413F">
        <w:rPr>
          <w:rFonts w:asciiTheme="minorHAnsi" w:hAnsiTheme="minorHAnsi" w:cs="Calibri"/>
          <w:sz w:val="18"/>
          <w:szCs w:val="18"/>
        </w:rPr>
        <w:t xml:space="preserve"> </w:t>
      </w:r>
      <w:proofErr w:type="spellStart"/>
      <w:r w:rsidRPr="00CB413F">
        <w:rPr>
          <w:rFonts w:asciiTheme="minorHAnsi" w:hAnsiTheme="minorHAnsi" w:cs="Calibri"/>
          <w:sz w:val="18"/>
          <w:szCs w:val="18"/>
        </w:rPr>
        <w:t>Raspberry</w:t>
      </w:r>
      <w:proofErr w:type="spellEnd"/>
      <w:r w:rsidRPr="00CB413F">
        <w:rPr>
          <w:rFonts w:asciiTheme="minorHAnsi" w:hAnsiTheme="minorHAnsi" w:cs="Calibri"/>
          <w:sz w:val="18"/>
          <w:szCs w:val="18"/>
        </w:rPr>
        <w:t xml:space="preserve"> Pi con arquitectura ARM, </w:t>
      </w:r>
      <w:proofErr w:type="spellStart"/>
      <w:r w:rsidRPr="00CB413F">
        <w:rPr>
          <w:rFonts w:asciiTheme="minorHAnsi" w:hAnsiTheme="minorHAnsi" w:cs="Calibri"/>
          <w:sz w:val="18"/>
          <w:szCs w:val="18"/>
        </w:rPr>
        <w:t>Raspbian</w:t>
      </w:r>
      <w:proofErr w:type="spellEnd"/>
      <w:r w:rsidRPr="00CB413F">
        <w:rPr>
          <w:rFonts w:asciiTheme="minorHAnsi" w:hAnsiTheme="minorHAnsi" w:cs="Calibri"/>
          <w:sz w:val="18"/>
          <w:szCs w:val="18"/>
        </w:rPr>
        <w:t xml:space="preserve"> </w:t>
      </w:r>
      <w:r w:rsidR="00460160">
        <w:rPr>
          <w:rFonts w:asciiTheme="minorHAnsi" w:hAnsiTheme="minorHAnsi" w:cs="Calibri"/>
          <w:sz w:val="18"/>
          <w:szCs w:val="18"/>
        </w:rPr>
        <w:t>Linux.</w:t>
      </w:r>
    </w:p>
    <w:p w:rsidR="00460160" w:rsidRDefault="00460160" w:rsidP="00CB413F">
      <w:pPr>
        <w:pBdr>
          <w:top w:val="single" w:sz="6" w:space="1" w:color="auto"/>
          <w:left w:val="single" w:sz="6" w:space="1" w:color="auto"/>
          <w:bottom w:val="single" w:sz="6" w:space="1" w:color="auto"/>
          <w:right w:val="single" w:sz="6" w:space="1" w:color="auto"/>
        </w:pBdr>
        <w:rPr>
          <w:rFonts w:asciiTheme="minorHAnsi" w:hAnsiTheme="minorHAnsi" w:cs="Calibri"/>
          <w:sz w:val="18"/>
          <w:szCs w:val="18"/>
        </w:rPr>
      </w:pPr>
      <w:r w:rsidRPr="00CB413F">
        <w:rPr>
          <w:rFonts w:asciiTheme="minorHAnsi" w:hAnsiTheme="minorHAnsi" w:cs="Calibri"/>
          <w:sz w:val="18"/>
          <w:szCs w:val="18"/>
        </w:rPr>
        <w:t xml:space="preserve">● </w:t>
      </w:r>
      <w:r>
        <w:rPr>
          <w:rFonts w:asciiTheme="minorHAnsi" w:hAnsiTheme="minorHAnsi" w:cs="Calibri"/>
          <w:sz w:val="18"/>
          <w:szCs w:val="18"/>
        </w:rPr>
        <w:t>Lenguaje de programación Python y/o C++ a determinar en el trabajo.</w:t>
      </w:r>
    </w:p>
    <w:p w:rsidR="000D3BAE" w:rsidRDefault="000D3BAE" w:rsidP="00CB413F">
      <w:pPr>
        <w:pBdr>
          <w:top w:val="single" w:sz="6" w:space="1" w:color="auto"/>
          <w:left w:val="single" w:sz="6" w:space="1" w:color="auto"/>
          <w:bottom w:val="single" w:sz="6" w:space="1" w:color="auto"/>
          <w:right w:val="single" w:sz="6" w:space="1" w:color="auto"/>
        </w:pBdr>
        <w:rPr>
          <w:rFonts w:asciiTheme="minorHAnsi" w:hAnsiTheme="minorHAnsi" w:cs="Calibri"/>
          <w:sz w:val="18"/>
          <w:szCs w:val="18"/>
        </w:rPr>
      </w:pPr>
      <w:r w:rsidRPr="00CB413F">
        <w:rPr>
          <w:rFonts w:asciiTheme="minorHAnsi" w:hAnsiTheme="minorHAnsi" w:cs="Calibri"/>
          <w:sz w:val="18"/>
          <w:szCs w:val="18"/>
        </w:rPr>
        <w:t>●</w:t>
      </w:r>
      <w:r w:rsidR="00BB77F0">
        <w:rPr>
          <w:rFonts w:asciiTheme="minorHAnsi" w:hAnsiTheme="minorHAnsi" w:cs="Calibri"/>
          <w:sz w:val="18"/>
          <w:szCs w:val="18"/>
        </w:rPr>
        <w:t xml:space="preserve"> Almacén local en dispositivo y</w:t>
      </w:r>
      <w:r w:rsidR="00E317CF">
        <w:rPr>
          <w:rFonts w:asciiTheme="minorHAnsi" w:hAnsiTheme="minorHAnsi" w:cs="Calibri"/>
          <w:sz w:val="18"/>
          <w:szCs w:val="18"/>
        </w:rPr>
        <w:t>/o</w:t>
      </w:r>
      <w:bookmarkStart w:id="0" w:name="_GoBack"/>
      <w:bookmarkEnd w:id="0"/>
      <w:r w:rsidR="00BB77F0">
        <w:rPr>
          <w:rFonts w:asciiTheme="minorHAnsi" w:hAnsiTheme="minorHAnsi" w:cs="Calibri"/>
          <w:sz w:val="18"/>
          <w:szCs w:val="18"/>
        </w:rPr>
        <w:t xml:space="preserve"> en servidor.</w:t>
      </w:r>
    </w:p>
    <w:p w:rsidR="000D3BAE" w:rsidRDefault="000D3BAE" w:rsidP="000D3BAE">
      <w:pPr>
        <w:pBdr>
          <w:top w:val="single" w:sz="6" w:space="1" w:color="auto"/>
          <w:left w:val="single" w:sz="6" w:space="1" w:color="auto"/>
          <w:bottom w:val="single" w:sz="6" w:space="1" w:color="auto"/>
          <w:right w:val="single" w:sz="6" w:space="1" w:color="auto"/>
        </w:pBdr>
        <w:rPr>
          <w:rFonts w:asciiTheme="minorHAnsi" w:hAnsiTheme="minorHAnsi" w:cs="Calibri"/>
          <w:sz w:val="18"/>
          <w:szCs w:val="18"/>
        </w:rPr>
      </w:pPr>
      <w:r w:rsidRPr="00CB413F">
        <w:rPr>
          <w:rFonts w:asciiTheme="minorHAnsi" w:hAnsiTheme="minorHAnsi" w:cs="Calibri"/>
          <w:sz w:val="18"/>
          <w:szCs w:val="18"/>
        </w:rPr>
        <w:t xml:space="preserve">● Aplicaciones web </w:t>
      </w:r>
      <w:r>
        <w:rPr>
          <w:rFonts w:asciiTheme="minorHAnsi" w:hAnsiTheme="minorHAnsi" w:cs="Calibri"/>
          <w:sz w:val="18"/>
          <w:szCs w:val="18"/>
        </w:rPr>
        <w:t>para la gestión de la información.</w:t>
      </w:r>
    </w:p>
    <w:p w:rsidR="006E6DA4" w:rsidRPr="00AC3D47" w:rsidRDefault="00CB413F" w:rsidP="00AC3D47">
      <w:pPr>
        <w:pBdr>
          <w:top w:val="single" w:sz="6" w:space="1" w:color="auto"/>
          <w:left w:val="single" w:sz="6" w:space="1" w:color="auto"/>
          <w:bottom w:val="single" w:sz="6" w:space="1" w:color="auto"/>
          <w:right w:val="single" w:sz="6" w:space="1" w:color="auto"/>
        </w:pBdr>
        <w:rPr>
          <w:rFonts w:asciiTheme="minorHAnsi" w:hAnsiTheme="minorHAnsi" w:cs="Calibri"/>
          <w:sz w:val="18"/>
          <w:szCs w:val="18"/>
        </w:rPr>
      </w:pPr>
      <w:r w:rsidRPr="00CB413F">
        <w:rPr>
          <w:rFonts w:asciiTheme="minorHAnsi" w:hAnsiTheme="minorHAnsi" w:cs="Calibri"/>
          <w:sz w:val="18"/>
          <w:szCs w:val="18"/>
        </w:rPr>
        <w:t xml:space="preserve">● </w:t>
      </w:r>
      <w:r w:rsidR="00460160">
        <w:rPr>
          <w:rFonts w:asciiTheme="minorHAnsi" w:hAnsiTheme="minorHAnsi" w:cs="Calibri"/>
          <w:sz w:val="18"/>
          <w:szCs w:val="18"/>
        </w:rPr>
        <w:t>Opcionalmente: s</w:t>
      </w:r>
      <w:r w:rsidRPr="00CB413F">
        <w:rPr>
          <w:rFonts w:asciiTheme="minorHAnsi" w:hAnsiTheme="minorHAnsi" w:cs="Calibri"/>
          <w:sz w:val="18"/>
          <w:szCs w:val="18"/>
        </w:rPr>
        <w:t xml:space="preserve">ervicios web del estándar OGC para la confección de mapas y consulta de datos geográficos y fotografías </w:t>
      </w:r>
      <w:proofErr w:type="spellStart"/>
      <w:r w:rsidRPr="00CB413F">
        <w:rPr>
          <w:rFonts w:asciiTheme="minorHAnsi" w:hAnsiTheme="minorHAnsi" w:cs="Calibri"/>
          <w:sz w:val="18"/>
          <w:szCs w:val="18"/>
        </w:rPr>
        <w:t>georeferenciadas</w:t>
      </w:r>
      <w:proofErr w:type="spellEnd"/>
      <w:r w:rsidRPr="00CB413F">
        <w:rPr>
          <w:rFonts w:asciiTheme="minorHAnsi" w:hAnsiTheme="minorHAnsi" w:cs="Calibri"/>
          <w:sz w:val="18"/>
          <w:szCs w:val="18"/>
        </w:rPr>
        <w:t>.</w:t>
      </w:r>
    </w:p>
    <w:sectPr w:rsidR="006E6DA4" w:rsidRPr="00AC3D47" w:rsidSect="00414384">
      <w:type w:val="continuous"/>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84"/>
    <w:rsid w:val="00013E16"/>
    <w:rsid w:val="000D3BAE"/>
    <w:rsid w:val="00192C31"/>
    <w:rsid w:val="00277CCF"/>
    <w:rsid w:val="00282672"/>
    <w:rsid w:val="00414384"/>
    <w:rsid w:val="00460160"/>
    <w:rsid w:val="00484A56"/>
    <w:rsid w:val="005C3881"/>
    <w:rsid w:val="005C4044"/>
    <w:rsid w:val="006C406C"/>
    <w:rsid w:val="006C6501"/>
    <w:rsid w:val="006E6DA4"/>
    <w:rsid w:val="0077349E"/>
    <w:rsid w:val="008254D3"/>
    <w:rsid w:val="00953B8F"/>
    <w:rsid w:val="009C71AB"/>
    <w:rsid w:val="00AC3D47"/>
    <w:rsid w:val="00AC5B96"/>
    <w:rsid w:val="00BB77F0"/>
    <w:rsid w:val="00C17912"/>
    <w:rsid w:val="00CB413F"/>
    <w:rsid w:val="00D57D49"/>
    <w:rsid w:val="00DB0D94"/>
    <w:rsid w:val="00E24C05"/>
    <w:rsid w:val="00E317CF"/>
    <w:rsid w:val="00FC3B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CCFDE-3C71-4B4D-9FC2-E187B1B1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4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3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sar.arriaga@unavarr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ESUS~1.LOP\CONFIG~1\Temp\OfertaTFG.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OfertaTFG.dotx</Template>
  <TotalTime>20</TotalTime>
  <Pages>1</Pages>
  <Words>432</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Pública de Navarra-Nafarroako Uniberts</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jesus.lopez</dc:creator>
  <cp:lastModifiedBy>César Arriaga Egües</cp:lastModifiedBy>
  <cp:revision>9</cp:revision>
  <cp:lastPrinted>2014-02-05T10:50:00Z</cp:lastPrinted>
  <dcterms:created xsi:type="dcterms:W3CDTF">2015-02-11T17:41:00Z</dcterms:created>
  <dcterms:modified xsi:type="dcterms:W3CDTF">2017-08-21T06:56:00Z</dcterms:modified>
</cp:coreProperties>
</file>